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829C" w14:textId="307CBAC9" w:rsidR="002D7F66" w:rsidRDefault="002D7F66" w:rsidP="001305FC">
      <w:pPr>
        <w:ind w:hanging="567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083456A" wp14:editId="22F0F9A2">
            <wp:simplePos x="0" y="0"/>
            <wp:positionH relativeFrom="margin">
              <wp:posOffset>4686300</wp:posOffset>
            </wp:positionH>
            <wp:positionV relativeFrom="paragraph">
              <wp:posOffset>-406400</wp:posOffset>
            </wp:positionV>
            <wp:extent cx="1643380" cy="1356360"/>
            <wp:effectExtent l="0" t="0" r="0" b="2540"/>
            <wp:wrapSquare wrapText="bothSides" distT="114300" distB="114300" distL="114300" distR="114300"/>
            <wp:docPr id="4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356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7E8B" w14:textId="77777777" w:rsidR="00B0439F" w:rsidRDefault="001305FC" w:rsidP="001305FC">
      <w:pPr>
        <w:ind w:hanging="567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Bijlage G: </w:t>
      </w:r>
      <w:r w:rsidRPr="00D65A93">
        <w:rPr>
          <w:rFonts w:ascii="Arial" w:hAnsi="Arial" w:cs="Arial"/>
          <w:b/>
          <w:color w:val="000000"/>
          <w:sz w:val="28"/>
          <w:szCs w:val="28"/>
        </w:rPr>
        <w:t xml:space="preserve">Beoordelingsformulier praktijkonderzoek </w:t>
      </w:r>
    </w:p>
    <w:p w14:paraId="2DB27CB7" w14:textId="404FB9A6" w:rsidR="001305FC" w:rsidRPr="00D65A93" w:rsidRDefault="00B0439F" w:rsidP="00B0439F">
      <w:pPr>
        <w:ind w:firstLine="708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="001305FC" w:rsidRPr="00D65A93">
        <w:rPr>
          <w:rFonts w:ascii="Arial" w:hAnsi="Arial" w:cs="Arial"/>
          <w:b/>
          <w:color w:val="000000"/>
          <w:sz w:val="28"/>
          <w:szCs w:val="28"/>
        </w:rPr>
        <w:t>in</w:t>
      </w:r>
      <w:proofErr w:type="gramEnd"/>
      <w:r w:rsidR="001305FC" w:rsidRPr="00D65A93">
        <w:rPr>
          <w:rFonts w:ascii="Arial" w:hAnsi="Arial" w:cs="Arial"/>
          <w:b/>
          <w:color w:val="000000"/>
          <w:sz w:val="28"/>
          <w:szCs w:val="28"/>
        </w:rPr>
        <w:t xml:space="preserve"> de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05FC" w:rsidRPr="00D65A93">
        <w:rPr>
          <w:rFonts w:ascii="Arial" w:hAnsi="Arial" w:cs="Arial"/>
          <w:b/>
          <w:color w:val="000000"/>
          <w:sz w:val="28"/>
          <w:szCs w:val="28"/>
        </w:rPr>
        <w:t>school</w:t>
      </w:r>
    </w:p>
    <w:p w14:paraId="33674C07" w14:textId="77777777" w:rsidR="001305FC" w:rsidRPr="00D65A93" w:rsidRDefault="001305FC" w:rsidP="001305FC">
      <w:pPr>
        <w:rPr>
          <w:rFonts w:ascii="Arial" w:hAnsi="Arial" w:cs="Arial"/>
          <w:color w:val="000000"/>
        </w:rPr>
      </w:pPr>
    </w:p>
    <w:tbl>
      <w:tblPr>
        <w:tblpPr w:leftFromText="141" w:rightFromText="141" w:vertAnchor="text" w:horzAnchor="margin" w:tblpXSpec="center" w:tblpY="10"/>
        <w:tblW w:w="10774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4536"/>
      </w:tblGrid>
      <w:tr w:rsidR="001305FC" w:rsidRPr="00D65A93" w14:paraId="26FEB01B" w14:textId="77777777" w:rsidTr="00B57B43">
        <w:trPr>
          <w:trHeight w:val="927"/>
        </w:trPr>
        <w:tc>
          <w:tcPr>
            <w:tcW w:w="3261" w:type="dxa"/>
          </w:tcPr>
          <w:p w14:paraId="1CDC7054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t>Naam student:</w:t>
            </w:r>
          </w:p>
          <w:p w14:paraId="2C0D962C" w14:textId="54494330" w:rsidR="001305FC" w:rsidRPr="00D65A93" w:rsidRDefault="00C446BA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Sietske vd Bij</w:t>
            </w:r>
          </w:p>
          <w:p w14:paraId="2046D6A6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977" w:type="dxa"/>
            <w:shd w:val="clear" w:color="auto" w:fill="FFFFFF"/>
          </w:tcPr>
          <w:p w14:paraId="58A56EC7" w14:textId="200EBF26" w:rsidR="001305FC" w:rsidRDefault="00D50B6A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</w:t>
            </w:r>
            <w:r w:rsidR="001305FC" w:rsidRPr="00D65A93">
              <w:rPr>
                <w:rFonts w:ascii="Arial" w:hAnsi="Arial" w:cs="Arial"/>
                <w:b/>
                <w:bCs/>
                <w:noProof/>
              </w:rPr>
              <w:t>nummer:</w:t>
            </w:r>
          </w:p>
          <w:p w14:paraId="5D97A547" w14:textId="7F0CC633" w:rsidR="00865E3F" w:rsidRPr="00D65A93" w:rsidRDefault="00C446BA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3228-2</w:t>
            </w:r>
          </w:p>
        </w:tc>
        <w:tc>
          <w:tcPr>
            <w:tcW w:w="4536" w:type="dxa"/>
            <w:shd w:val="clear" w:color="auto" w:fill="FFFFFF"/>
          </w:tcPr>
          <w:p w14:paraId="1DAC7E98" w14:textId="77777777" w:rsidR="001305FC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t>Opleiding:</w:t>
            </w:r>
          </w:p>
          <w:p w14:paraId="7D8152F9" w14:textId="77777777" w:rsidR="00865E3F" w:rsidRPr="00D65A93" w:rsidRDefault="00865E3F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PDG</w:t>
            </w:r>
          </w:p>
          <w:p w14:paraId="65591EC7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1305FC" w:rsidRPr="00D65A93" w14:paraId="25812B5A" w14:textId="77777777" w:rsidTr="00B57B43">
        <w:trPr>
          <w:trHeight w:val="500"/>
        </w:trPr>
        <w:tc>
          <w:tcPr>
            <w:tcW w:w="3261" w:type="dxa"/>
            <w:vMerge w:val="restart"/>
          </w:tcPr>
          <w:p w14:paraId="13B6C04C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t>Naam examinator:</w:t>
            </w:r>
          </w:p>
          <w:p w14:paraId="64FBD7D5" w14:textId="77777777" w:rsidR="001305FC" w:rsidRPr="00D65A93" w:rsidRDefault="00865E3F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Matt Huntjens </w:t>
            </w:r>
          </w:p>
        </w:tc>
        <w:tc>
          <w:tcPr>
            <w:tcW w:w="2977" w:type="dxa"/>
            <w:vMerge w:val="restart"/>
            <w:shd w:val="clear" w:color="auto" w:fill="FFFFFF"/>
          </w:tcPr>
          <w:p w14:paraId="2C93F75F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t>Handtekening examinator:</w:t>
            </w:r>
          </w:p>
          <w:p w14:paraId="4385CE0E" w14:textId="77777777" w:rsidR="001305FC" w:rsidRPr="00D65A93" w:rsidRDefault="00865E3F" w:rsidP="00B57B4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Helvetica" w:hAnsi="Helvetica" w:cs="Helvetica"/>
                <w:noProof/>
                <w:sz w:val="26"/>
                <w:szCs w:val="26"/>
                <w:lang w:val="en-US"/>
              </w:rPr>
              <w:drawing>
                <wp:inline distT="0" distB="0" distL="0" distR="0" wp14:anchorId="6BEE475D" wp14:editId="2F34BD03">
                  <wp:extent cx="1295162" cy="493395"/>
                  <wp:effectExtent l="0" t="0" r="63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162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FFFFFF"/>
          </w:tcPr>
          <w:p w14:paraId="7F3EC10E" w14:textId="3C6BA9DE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t>Datum:</w:t>
            </w:r>
            <w:r w:rsidR="00865E3F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C446BA">
              <w:rPr>
                <w:rFonts w:ascii="Arial" w:hAnsi="Arial" w:cs="Arial"/>
                <w:b/>
                <w:bCs/>
                <w:noProof/>
              </w:rPr>
              <w:t>11 mei 2019</w:t>
            </w:r>
          </w:p>
        </w:tc>
      </w:tr>
      <w:tr w:rsidR="001305FC" w:rsidRPr="00D65A93" w14:paraId="557AE371" w14:textId="77777777" w:rsidTr="00B57B43">
        <w:trPr>
          <w:trHeight w:val="422"/>
        </w:trPr>
        <w:tc>
          <w:tcPr>
            <w:tcW w:w="3261" w:type="dxa"/>
            <w:vMerge/>
          </w:tcPr>
          <w:p w14:paraId="6768D982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14:paraId="3C6D4ACF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4536" w:type="dxa"/>
            <w:shd w:val="clear" w:color="auto" w:fill="FFFFFF"/>
          </w:tcPr>
          <w:p w14:paraId="47DBC755" w14:textId="5C007510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1305FC" w:rsidRPr="00D65A93" w14:paraId="2D9A7BC6" w14:textId="77777777" w:rsidTr="00B57B43">
        <w:trPr>
          <w:trHeight w:val="2074"/>
        </w:trPr>
        <w:tc>
          <w:tcPr>
            <w:tcW w:w="10774" w:type="dxa"/>
            <w:gridSpan w:val="3"/>
            <w:shd w:val="clear" w:color="auto" w:fill="EEECE1"/>
          </w:tcPr>
          <w:p w14:paraId="66743E8A" w14:textId="77777777" w:rsidR="001305FC" w:rsidRPr="00D65A93" w:rsidRDefault="001305FC" w:rsidP="00B57B43">
            <w:pPr>
              <w:tabs>
                <w:tab w:val="left" w:pos="1414"/>
                <w:tab w:val="right" w:leader="dot" w:pos="3686"/>
                <w:tab w:val="left" w:pos="3969"/>
                <w:tab w:val="right" w:leader="dot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021D5" w14:textId="0818C8E8" w:rsidR="001305FC" w:rsidRPr="00D65A93" w:rsidRDefault="001305FC" w:rsidP="00B57B43">
            <w:pPr>
              <w:tabs>
                <w:tab w:val="left" w:pos="1414"/>
                <w:tab w:val="right" w:leader="dot" w:pos="3686"/>
                <w:tab w:val="left" w:pos="3969"/>
                <w:tab w:val="right" w:leader="dot" w:pos="9072"/>
              </w:tabs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65A9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65A93">
              <w:rPr>
                <w:rFonts w:ascii="Arial" w:hAnsi="Arial" w:cs="Arial"/>
                <w:b/>
                <w:noProof/>
              </w:rPr>
              <w:t xml:space="preserve">BEOORDELING TOTAAL:  </w:t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  <w:shd w:val="clear" w:color="auto" w:fill="FFFFFF"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onvoldoende    </w:t>
            </w:r>
            <w:r w:rsidR="003170A4">
              <w:rPr>
                <w:rFonts w:ascii="Arial" w:hAnsi="Arial" w:cs="Arial"/>
                <w:b/>
                <w:bCs/>
                <w:noProof/>
                <w:sz w:val="28"/>
                <w:szCs w:val="28"/>
                <w:shd w:val="clear" w:color="auto" w:fill="FFFFFF"/>
              </w:rPr>
              <w:t>V</w:t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voldoende   </w:t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  <w:shd w:val="clear" w:color="auto" w:fill="FFFFFF"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goed    </w:t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  <w:shd w:val="clear" w:color="auto" w:fill="FFFFFF"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uitstekend</w:t>
            </w:r>
          </w:p>
          <w:p w14:paraId="786E98DB" w14:textId="77777777" w:rsidR="001305FC" w:rsidRPr="00D65A93" w:rsidRDefault="001305FC" w:rsidP="00B57B43">
            <w:pPr>
              <w:tabs>
                <w:tab w:val="left" w:pos="1414"/>
                <w:tab w:val="right" w:leader="dot" w:pos="3686"/>
                <w:tab w:val="left" w:pos="3969"/>
                <w:tab w:val="right" w:leader="dot" w:pos="9072"/>
              </w:tabs>
              <w:rPr>
                <w:rFonts w:ascii="Arial" w:hAnsi="Arial" w:cs="Arial"/>
                <w:b/>
                <w:bCs/>
                <w:noProof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8"/>
              <w:gridCol w:w="2108"/>
              <w:gridCol w:w="2109"/>
              <w:gridCol w:w="2109"/>
              <w:gridCol w:w="2109"/>
            </w:tblGrid>
            <w:tr w:rsidR="001305FC" w:rsidRPr="00D65A93" w14:paraId="1C0CD932" w14:textId="77777777" w:rsidTr="00B57B43">
              <w:tc>
                <w:tcPr>
                  <w:tcW w:w="2108" w:type="dxa"/>
                  <w:vAlign w:val="center"/>
                </w:tcPr>
                <w:p w14:paraId="45EAF767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Ontwerponderzoek</w:t>
                  </w:r>
                </w:p>
              </w:tc>
              <w:tc>
                <w:tcPr>
                  <w:tcW w:w="2108" w:type="dxa"/>
                  <w:vAlign w:val="center"/>
                </w:tcPr>
                <w:p w14:paraId="62220F58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Onvoldoende bij 1 of meer onvoldoende</w:t>
                  </w:r>
                </w:p>
              </w:tc>
              <w:tc>
                <w:tcPr>
                  <w:tcW w:w="2109" w:type="dxa"/>
                  <w:vAlign w:val="center"/>
                </w:tcPr>
                <w:p w14:paraId="4FB39682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Voldoende bij alle voldoende</w:t>
                  </w:r>
                </w:p>
              </w:tc>
              <w:tc>
                <w:tcPr>
                  <w:tcW w:w="2109" w:type="dxa"/>
                  <w:vAlign w:val="center"/>
                </w:tcPr>
                <w:p w14:paraId="37A1D683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Goed bij 5 goed</w:t>
                  </w:r>
                </w:p>
              </w:tc>
              <w:tc>
                <w:tcPr>
                  <w:tcW w:w="2109" w:type="dxa"/>
                  <w:vAlign w:val="center"/>
                </w:tcPr>
                <w:p w14:paraId="56AF3EE6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Uitstekend bij 7 goed</w:t>
                  </w:r>
                </w:p>
              </w:tc>
            </w:tr>
            <w:tr w:rsidR="001305FC" w:rsidRPr="00D65A93" w14:paraId="458404B0" w14:textId="77777777" w:rsidTr="00B57B43">
              <w:tc>
                <w:tcPr>
                  <w:tcW w:w="2108" w:type="dxa"/>
                  <w:vAlign w:val="center"/>
                </w:tcPr>
                <w:p w14:paraId="33F50C43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Ander onderzoek</w:t>
                  </w:r>
                </w:p>
              </w:tc>
              <w:tc>
                <w:tcPr>
                  <w:tcW w:w="2108" w:type="dxa"/>
                  <w:vAlign w:val="center"/>
                </w:tcPr>
                <w:p w14:paraId="5AE4298D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Onvoldoende bij 1 of meer onvoldoende</w:t>
                  </w:r>
                </w:p>
              </w:tc>
              <w:tc>
                <w:tcPr>
                  <w:tcW w:w="2109" w:type="dxa"/>
                  <w:vAlign w:val="center"/>
                </w:tcPr>
                <w:p w14:paraId="7E1ADD70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Voldoende bij alle voldoende exclusief ontwerpen</w:t>
                  </w:r>
                </w:p>
              </w:tc>
              <w:tc>
                <w:tcPr>
                  <w:tcW w:w="2109" w:type="dxa"/>
                  <w:vAlign w:val="center"/>
                </w:tcPr>
                <w:p w14:paraId="67ADFC02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Goed bij 4 goed</w:t>
                  </w:r>
                </w:p>
              </w:tc>
              <w:tc>
                <w:tcPr>
                  <w:tcW w:w="2109" w:type="dxa"/>
                  <w:vAlign w:val="center"/>
                </w:tcPr>
                <w:p w14:paraId="18A9CF57" w14:textId="77777777" w:rsidR="001305FC" w:rsidRPr="00D65A93" w:rsidRDefault="001305FC" w:rsidP="00C446BA">
                  <w:pPr>
                    <w:framePr w:hSpace="141" w:wrap="around" w:vAnchor="text" w:hAnchor="margin" w:xAlign="center" w:y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5A93">
                    <w:rPr>
                      <w:rFonts w:ascii="Arial" w:hAnsi="Arial" w:cs="Arial"/>
                      <w:sz w:val="16"/>
                      <w:szCs w:val="16"/>
                    </w:rPr>
                    <w:t>Uitstekend bij 6 goed</w:t>
                  </w:r>
                </w:p>
              </w:tc>
            </w:tr>
          </w:tbl>
          <w:p w14:paraId="74B4A3BC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FA4E4B" w14:textId="77777777" w:rsidR="001305FC" w:rsidRPr="00D65A93" w:rsidRDefault="001305FC" w:rsidP="00B57B43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</w:tr>
    </w:tbl>
    <w:p w14:paraId="1A8B1D52" w14:textId="77777777" w:rsidR="001305FC" w:rsidRPr="00D65A93" w:rsidRDefault="001305FC" w:rsidP="001305FC">
      <w:pPr>
        <w:rPr>
          <w:vanish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2495"/>
        <w:gridCol w:w="2722"/>
        <w:gridCol w:w="2722"/>
      </w:tblGrid>
      <w:tr w:rsidR="001305FC" w:rsidRPr="00D65A93" w14:paraId="48454F23" w14:textId="77777777" w:rsidTr="003170A4">
        <w:trPr>
          <w:trHeight w:val="471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65F083B7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Oriënteren</w:t>
            </w:r>
          </w:p>
          <w:p w14:paraId="56F9F4C5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E301BFB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6AE5409" w14:textId="42D97DC0" w:rsidR="001305FC" w:rsidRPr="00D65A93" w:rsidRDefault="003170A4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="001305FC"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8DAADAC" w14:textId="5705BF8E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53E86D74" w14:textId="77777777" w:rsidTr="003170A4">
        <w:trPr>
          <w:trHeight w:val="970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25F9DFA3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E053598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28E61011" w14:textId="77777777" w:rsidR="001305FC" w:rsidRPr="00D65A93" w:rsidRDefault="001305FC" w:rsidP="001305F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Bij de verkenning van het praktijkprobleem is gebruik gemaakt van meerdere praktijkdeskundigen (bv. collega’s, leerlingen).</w:t>
            </w:r>
          </w:p>
          <w:p w14:paraId="1D031BCB" w14:textId="77777777" w:rsidR="001305FC" w:rsidRPr="00D65A93" w:rsidRDefault="001305FC" w:rsidP="001305F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Bij de verkenning is gebruik gemaakt van literatuur over het probleem (minimaal 10 wetenschappelijke bronnen).</w:t>
            </w:r>
          </w:p>
          <w:p w14:paraId="1B4DF664" w14:textId="77777777" w:rsidR="001305FC" w:rsidRPr="00D65A93" w:rsidRDefault="001305FC" w:rsidP="001305F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literatuur is op systematische wijze geselecteerd en systematisch bestudeerd </w:t>
            </w:r>
          </w:p>
          <w:p w14:paraId="18F22449" w14:textId="77777777" w:rsidR="001305FC" w:rsidRPr="00D65A93" w:rsidRDefault="001305FC" w:rsidP="001305FC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resultaten van de verkenning  leiden tot een logische en beargumenteerde definiëring van het probleem waarin relevante onderdelen van de 5w-h vragen terug te vinden zijn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1C66C2B6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En… </w:t>
            </w:r>
          </w:p>
          <w:p w14:paraId="2D4890D1" w14:textId="77777777" w:rsidR="001305FC" w:rsidRPr="00D65A93" w:rsidRDefault="001305FC" w:rsidP="001305F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De probleemanalyse maakt duidelijk </w:t>
            </w:r>
            <w:r w:rsidRPr="00D65A93">
              <w:rPr>
                <w:rFonts w:ascii="Arial" w:hAnsi="Arial" w:cs="Arial"/>
                <w:b/>
                <w:sz w:val="14"/>
                <w:szCs w:val="14"/>
              </w:rPr>
              <w:t>welke</w:t>
            </w:r>
            <w:r w:rsidRPr="00D65A93">
              <w:rPr>
                <w:rFonts w:ascii="Arial" w:hAnsi="Arial" w:cs="Arial"/>
                <w:sz w:val="14"/>
                <w:szCs w:val="14"/>
              </w:rPr>
              <w:t xml:space="preserve"> betekenis de resultaten mogelijk hebben voor de praktijk en andere belanghebbenden</w:t>
            </w:r>
          </w:p>
        </w:tc>
      </w:tr>
      <w:tr w:rsidR="001305FC" w:rsidRPr="00D65A93" w14:paraId="6A6F00F5" w14:textId="77777777" w:rsidTr="003170A4">
        <w:trPr>
          <w:trHeight w:val="471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16BBD894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Richten</w:t>
            </w:r>
          </w:p>
          <w:p w14:paraId="3F706CA6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704EFB3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36C863C" w14:textId="1B3F6C24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5668E54" w14:textId="45D2A6D4" w:rsidR="001305FC" w:rsidRPr="00D65A93" w:rsidRDefault="00B16A14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35C561FE" w14:textId="77777777" w:rsidTr="003170A4">
        <w:trPr>
          <w:trHeight w:val="841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3F84AC0B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FC8F132" w14:textId="77777777" w:rsidR="001305FC" w:rsidRPr="00D65A93" w:rsidRDefault="001305FC" w:rsidP="00865E3F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  <w:r w:rsidR="00865E3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3AD9E4C7" w14:textId="77777777" w:rsidR="001305FC" w:rsidRPr="00D65A93" w:rsidRDefault="001305FC" w:rsidP="001305F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Het onderzoeksdoel en -vraag  zijn passend bij het type onderzoek.</w:t>
            </w:r>
          </w:p>
          <w:p w14:paraId="542A896C" w14:textId="77777777" w:rsidR="001305FC" w:rsidRPr="00D65A93" w:rsidRDefault="001305FC" w:rsidP="001305F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onderzoeksvraag voldoet aan de criteria (blz. 123, 124).</w:t>
            </w:r>
          </w:p>
          <w:p w14:paraId="7EE6D9FC" w14:textId="77777777" w:rsidR="001305FC" w:rsidRPr="00D65A93" w:rsidRDefault="001305FC" w:rsidP="001305F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onderzoeksvraag is afgebakend en aantoonbaar onderzoekbaar (zie richtlijnen blz. 128-130)</w:t>
            </w:r>
          </w:p>
          <w:p w14:paraId="79458C02" w14:textId="77777777" w:rsidR="001305FC" w:rsidRPr="00D65A93" w:rsidRDefault="001305FC" w:rsidP="001305FC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deelvragen dragen bij aan de beantwoording van de hoofdvraag 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7C19257B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En…</w:t>
            </w:r>
          </w:p>
          <w:p w14:paraId="6BBFCA28" w14:textId="77777777" w:rsidR="001305FC" w:rsidRPr="00D65A93" w:rsidRDefault="001305FC" w:rsidP="00B57B43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  <w:p w14:paraId="37BB3EB8" w14:textId="77777777" w:rsidR="001305FC" w:rsidRPr="00D65A93" w:rsidRDefault="001305FC" w:rsidP="001305FC">
            <w:pPr>
              <w:numPr>
                <w:ilvl w:val="0"/>
                <w:numId w:val="4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De reikwijdte van het onderzoek is in kaart gebracht</w:t>
            </w:r>
          </w:p>
          <w:p w14:paraId="2561D8C2" w14:textId="77777777" w:rsidR="001305FC" w:rsidRPr="00D65A93" w:rsidRDefault="001305FC" w:rsidP="00B57B43">
            <w:pPr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5FC" w:rsidRPr="00D65A93" w14:paraId="44F5051E" w14:textId="77777777" w:rsidTr="003170A4">
        <w:trPr>
          <w:trHeight w:val="471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704D2D1B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Plannen</w:t>
            </w:r>
          </w:p>
          <w:p w14:paraId="5BC84ADC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(zie beoordeling onderzoeksplan)</w:t>
            </w:r>
          </w:p>
          <w:p w14:paraId="2DECC30C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F037720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2FE09AC" w14:textId="6E36A173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6C5FFDA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51E76D92" w14:textId="77777777" w:rsidTr="003170A4">
        <w:trPr>
          <w:trHeight w:val="604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06D22F36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869DFE4" w14:textId="77777777" w:rsidR="001305FC" w:rsidRPr="00D65A93" w:rsidRDefault="001305FC" w:rsidP="00865E3F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  <w:r w:rsidR="00865E3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20BF0D4A" w14:textId="77777777" w:rsidR="001305FC" w:rsidRPr="00D65A93" w:rsidRDefault="001305FC" w:rsidP="001305F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Het onderzoeksplan is een heldere beschrijving van het praktijkprobleem, onderzoeksdoel, -vraag en –aanpak. </w:t>
            </w:r>
          </w:p>
          <w:p w14:paraId="5C6D9318" w14:textId="77777777" w:rsidR="001305FC" w:rsidRPr="00D65A93" w:rsidRDefault="001305FC" w:rsidP="001305F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redenering die deze delen met elkaar verbindt is logisch.</w:t>
            </w:r>
          </w:p>
          <w:p w14:paraId="72B0D6EF" w14:textId="77777777" w:rsidR="001305FC" w:rsidRPr="00D65A93" w:rsidRDefault="001305FC" w:rsidP="001305F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aanpak bevat een overzichtelijke planning met in de context uitvoerbare onderzoeksactiviteiten. </w:t>
            </w:r>
          </w:p>
          <w:p w14:paraId="05327927" w14:textId="77777777" w:rsidR="001305FC" w:rsidRPr="00D65A93" w:rsidRDefault="001305FC" w:rsidP="001305FC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methode geeft op effectieve wijze antwoord op onderzoeksvraag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7C5E770D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En…</w:t>
            </w:r>
          </w:p>
          <w:p w14:paraId="4F0A1C2B" w14:textId="77777777" w:rsidR="001305FC" w:rsidRPr="00D65A93" w:rsidRDefault="001305FC" w:rsidP="001305FC">
            <w:pPr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De gekozen methode van dataverzameling is beargumenteerd (o.a. hoe deze aansluit bij het type onderzoek).</w:t>
            </w:r>
          </w:p>
        </w:tc>
      </w:tr>
      <w:tr w:rsidR="001305FC" w:rsidRPr="00D65A93" w14:paraId="5E187E87" w14:textId="77777777" w:rsidTr="003170A4">
        <w:trPr>
          <w:trHeight w:val="471"/>
          <w:jc w:val="center"/>
        </w:trPr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1A7EDCF5" w14:textId="7993FA99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lastRenderedPageBreak/>
              <w:br w:type="page"/>
            </w: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FEF6625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E2E4353" w14:textId="4637F989" w:rsidR="001305FC" w:rsidRPr="00D65A93" w:rsidRDefault="00B16A14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="001305FC"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FD9B598" w14:textId="6E160DE9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75D8C462" w14:textId="77777777" w:rsidTr="003170A4">
        <w:trPr>
          <w:trHeight w:val="647"/>
          <w:jc w:val="center"/>
        </w:trPr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6CBAFA0D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Verzamelen</w:t>
            </w: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C17ABF9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132D54FD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Er is gebruik gemaakt van bestaande dataverzamelingsmethoden.</w:t>
            </w:r>
          </w:p>
          <w:p w14:paraId="4D22261B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Er is gebruik gemaakt van verschillende respondenten en/of </w:t>
            </w:r>
            <w:proofErr w:type="spellStart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dataverzamelingsinstrumenten</w:t>
            </w:r>
            <w:proofErr w:type="spellEnd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 om een (deel)vraag te beantwoorden (triangulatie).</w:t>
            </w:r>
          </w:p>
          <w:p w14:paraId="321CBC7E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relatie tussen respondenten, dataverzameling en onderzoeksvragen is beargumenteerd.</w:t>
            </w:r>
          </w:p>
          <w:p w14:paraId="1377E9B8" w14:textId="77777777" w:rsidR="001305FC" w:rsidRPr="00D65A93" w:rsidRDefault="001305FC" w:rsidP="00B57B4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A4DF74E" w14:textId="77777777" w:rsidR="001305FC" w:rsidRPr="00D65A93" w:rsidRDefault="001305FC" w:rsidP="00B57B4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1C1565C5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En </w:t>
            </w:r>
          </w:p>
          <w:p w14:paraId="7BEE08E9" w14:textId="77777777" w:rsidR="001305FC" w:rsidRPr="00D65A93" w:rsidRDefault="001305FC" w:rsidP="001305FC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Er is beargumenteerd hoe rekening is gehouden met de respondenten tijdens het verzamelen van gegevens.</w:t>
            </w:r>
          </w:p>
        </w:tc>
      </w:tr>
      <w:tr w:rsidR="001305FC" w:rsidRPr="00D65A93" w14:paraId="1CD56ED0" w14:textId="77777777" w:rsidTr="003170A4">
        <w:trPr>
          <w:trHeight w:val="471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17F2D99E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Analyseren en concluderen</w:t>
            </w:r>
          </w:p>
          <w:p w14:paraId="5A93392B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5D051E5B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86A6CF1" w14:textId="020F6F73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5E211E6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09B86E62" w14:textId="77777777" w:rsidTr="003170A4">
        <w:trPr>
          <w:trHeight w:val="1665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4308D543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4EA51EB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6C557165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Het grootste deel van de data is volgens bestaande methoden verwerkt.</w:t>
            </w:r>
          </w:p>
          <w:p w14:paraId="24EC2568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analyse is navolgbaar.</w:t>
            </w:r>
          </w:p>
          <w:p w14:paraId="1263C80C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conclusies die uit de analyse volgen zijn te herleiden. </w:t>
            </w:r>
          </w:p>
          <w:p w14:paraId="18FE2FDB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onderzoeksvraag wordt (voor zover mogelijk) beantwoord.</w:t>
            </w:r>
          </w:p>
          <w:p w14:paraId="6A7EA093" w14:textId="77777777" w:rsidR="001305FC" w:rsidRPr="00D65A93" w:rsidRDefault="001305FC" w:rsidP="001305FC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Mogelijkheden voor vervolgonderzoek worden aangegeven.</w:t>
            </w:r>
          </w:p>
          <w:p w14:paraId="16E31433" w14:textId="77777777" w:rsidR="001305FC" w:rsidRPr="00D65A93" w:rsidRDefault="001305FC" w:rsidP="001305FC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Bij het trekken van conclusies wordt ingegaan op de onzekerheden die hierbij een rol spelen.</w:t>
            </w:r>
          </w:p>
          <w:p w14:paraId="208AB87A" w14:textId="77777777" w:rsidR="001305FC" w:rsidRPr="00D65A93" w:rsidRDefault="001305FC" w:rsidP="00B57B4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04D3F2E5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En….</w:t>
            </w:r>
          </w:p>
          <w:p w14:paraId="5219F51C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De validiteit en betrouwbaarheid van de conclusie worden besproken</w:t>
            </w:r>
          </w:p>
          <w:p w14:paraId="48DD1CAC" w14:textId="77777777" w:rsidR="001305FC" w:rsidRPr="00D65A93" w:rsidRDefault="001305FC" w:rsidP="001305FC">
            <w:pPr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Mogelijke verklaringen worden bediscussieerd.</w:t>
            </w:r>
          </w:p>
          <w:p w14:paraId="65A1C2BB" w14:textId="77777777" w:rsidR="001305FC" w:rsidRPr="00D65A93" w:rsidRDefault="001305FC" w:rsidP="001305FC">
            <w:pPr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De betrouwbaarheid van de conclusie wordt onderbouwd met verklarende statistische methodes.</w:t>
            </w:r>
          </w:p>
        </w:tc>
      </w:tr>
    </w:tbl>
    <w:p w14:paraId="036F4F0A" w14:textId="77777777" w:rsidR="001305FC" w:rsidRPr="00D65A93" w:rsidRDefault="001305FC" w:rsidP="001305FC">
      <w:r w:rsidRPr="00D65A93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2"/>
        <w:gridCol w:w="2495"/>
        <w:gridCol w:w="2722"/>
        <w:gridCol w:w="2722"/>
      </w:tblGrid>
      <w:tr w:rsidR="001305FC" w:rsidRPr="00D65A93" w14:paraId="725B2459" w14:textId="77777777" w:rsidTr="00B57B43">
        <w:trPr>
          <w:trHeight w:val="567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6037F744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</w:r>
          </w:p>
          <w:p w14:paraId="5E15D43A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t>Rapporteren</w:t>
            </w:r>
          </w:p>
          <w:p w14:paraId="067B9DD3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F625894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0AED1710" w14:textId="383443CD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</w:t>
            </w:r>
            <w:r w:rsidR="001305FC" w:rsidRPr="00D65A93">
              <w:rPr>
                <w:rFonts w:ascii="Arial" w:hAnsi="Arial" w:cs="Arial"/>
                <w:b/>
                <w:bCs/>
                <w:noProof/>
                <w:color w:val="000000"/>
              </w:rPr>
              <w:t xml:space="preserve"> </w:t>
            </w:r>
            <w:r w:rsidR="001305FC" w:rsidRPr="00D65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49A6680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5BB7A72E" w14:textId="77777777" w:rsidTr="00B57B43">
        <w:trPr>
          <w:trHeight w:val="985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2D8E6118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A2FABD0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21DF1917" w14:textId="77777777" w:rsidR="001305FC" w:rsidRPr="00D65A93" w:rsidRDefault="001305FC" w:rsidP="001305FC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Het verslag van je onderzoeks- en leerproces is volledig (§9.3) en navolgbaar. </w:t>
            </w:r>
          </w:p>
          <w:p w14:paraId="06D2489F" w14:textId="77777777" w:rsidR="001305FC" w:rsidRPr="00D65A93" w:rsidRDefault="001305FC" w:rsidP="001305FC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Het verslag is geschreven in duidelijke en eenvoudige schrijftaal voor de beroepsgroep.</w:t>
            </w:r>
          </w:p>
          <w:p w14:paraId="4C38B741" w14:textId="77777777" w:rsidR="001305FC" w:rsidRPr="00D65A93" w:rsidRDefault="001305FC" w:rsidP="001305FC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Belangrijke begrippen worden uitgelegd.</w:t>
            </w:r>
          </w:p>
          <w:p w14:paraId="36DB1AFF" w14:textId="77777777" w:rsidR="001305FC" w:rsidRPr="003170A4" w:rsidRDefault="001305FC" w:rsidP="001305FC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0A4">
              <w:rPr>
                <w:rFonts w:ascii="Arial" w:hAnsi="Arial" w:cs="Arial"/>
                <w:color w:val="000000"/>
                <w:sz w:val="14"/>
                <w:szCs w:val="14"/>
              </w:rPr>
              <w:t>APA-richtlijnen (§9.3.2) voor het verwijzen naar bronnen worden gebruikt.</w:t>
            </w:r>
          </w:p>
          <w:p w14:paraId="0EA76F13" w14:textId="77777777" w:rsidR="001305FC" w:rsidRPr="00D65A93" w:rsidRDefault="001305FC" w:rsidP="001305FC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Een evaluatie op het onderzoeksproces richt zich op je individuele ontwikkeling en een enkel aspect van validiteit.</w:t>
            </w:r>
          </w:p>
          <w:p w14:paraId="485CD57D" w14:textId="77777777" w:rsidR="001305FC" w:rsidRPr="00D65A93" w:rsidRDefault="001305FC" w:rsidP="00B57B4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2C76EEFC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En… </w:t>
            </w:r>
          </w:p>
          <w:p w14:paraId="69BAF377" w14:textId="77777777" w:rsidR="001305FC" w:rsidRPr="00D65A93" w:rsidRDefault="001305FC" w:rsidP="001305FC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evaluatie van de </w:t>
            </w:r>
            <w:proofErr w:type="spellStart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onderzoeksopbrengst</w:t>
            </w:r>
            <w:proofErr w:type="spellEnd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 richt zich op de generaliseerbaarheid.</w:t>
            </w:r>
          </w:p>
          <w:p w14:paraId="441B05BB" w14:textId="77777777" w:rsidR="001305FC" w:rsidRPr="00D65A93" w:rsidRDefault="001305FC" w:rsidP="001305FC">
            <w:pPr>
              <w:numPr>
                <w:ilvl w:val="0"/>
                <w:numId w:val="11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Een evaluatie op het </w:t>
            </w:r>
            <w:r w:rsidRPr="00D65A93">
              <w:rPr>
                <w:rFonts w:ascii="Arial" w:hAnsi="Arial" w:cs="Arial"/>
                <w:sz w:val="14"/>
                <w:szCs w:val="14"/>
              </w:rPr>
              <w:t>onderzoeksproces richt zich op meerdere aspecten van validiteit.</w:t>
            </w:r>
          </w:p>
        </w:tc>
      </w:tr>
      <w:tr w:rsidR="001305FC" w:rsidRPr="00D65A93" w14:paraId="65AE905C" w14:textId="77777777" w:rsidTr="00B57B43">
        <w:trPr>
          <w:trHeight w:val="471"/>
          <w:jc w:val="center"/>
        </w:trPr>
        <w:tc>
          <w:tcPr>
            <w:tcW w:w="272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2F957E28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A93">
              <w:rPr>
                <w:rFonts w:ascii="Arial" w:hAnsi="Arial" w:cs="Arial"/>
                <w:b/>
                <w:sz w:val="18"/>
                <w:szCs w:val="18"/>
              </w:rPr>
              <w:br w:type="page"/>
              <w:t xml:space="preserve">Ontwerpen </w:t>
            </w: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5159455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Onvoldoende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7E84583" w14:textId="0F1A128F" w:rsidR="001305FC" w:rsidRPr="00D65A93" w:rsidRDefault="00C446BA" w:rsidP="00B57B4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V </w:t>
            </w:r>
            <w:r w:rsidR="001305FC" w:rsidRPr="00D65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Voldoende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4BF9B1E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A93">
              <w:rPr>
                <w:rFonts w:ascii="Arial" w:hAnsi="Arial" w:cs="Arial"/>
                <w:b/>
                <w:bCs/>
                <w:noProof/>
              </w:rPr>
              <w:sym w:font="Symbol" w:char="F09E"/>
            </w:r>
            <w:r w:rsidRPr="00D65A9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65A93">
              <w:rPr>
                <w:rFonts w:ascii="Arial" w:hAnsi="Arial" w:cs="Arial"/>
                <w:b/>
                <w:sz w:val="16"/>
                <w:szCs w:val="16"/>
              </w:rPr>
              <w:t>Goed</w:t>
            </w:r>
          </w:p>
        </w:tc>
      </w:tr>
      <w:tr w:rsidR="001305FC" w:rsidRPr="00D65A93" w14:paraId="4AA59D6C" w14:textId="77777777" w:rsidTr="00B57B43">
        <w:trPr>
          <w:trHeight w:val="1418"/>
          <w:jc w:val="center"/>
        </w:trPr>
        <w:tc>
          <w:tcPr>
            <w:tcW w:w="2722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6A6A6"/>
            <w:vAlign w:val="center"/>
          </w:tcPr>
          <w:p w14:paraId="74E4F7AE" w14:textId="77777777" w:rsidR="001305FC" w:rsidRPr="00D65A93" w:rsidRDefault="001305FC" w:rsidP="00B57B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EFEBB63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Argumenten:</w:t>
            </w:r>
          </w:p>
          <w:p w14:paraId="5D676B1A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6384AFBE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gekozen ontwerp</w:t>
            </w:r>
            <w:r w:rsidRPr="00D65A93">
              <w:rPr>
                <w:rFonts w:ascii="Arial" w:hAnsi="Arial" w:cs="Arial"/>
                <w:i/>
                <w:color w:val="000000"/>
                <w:sz w:val="14"/>
                <w:szCs w:val="14"/>
              </w:rPr>
              <w:t>vorm</w:t>
            </w: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 past bij de onderzoeksvraag en doelgroep.</w:t>
            </w:r>
          </w:p>
          <w:p w14:paraId="7456EA0E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ontwerpeisen en beoogde effecten van het ontwerp zijn beschreven.</w:t>
            </w:r>
          </w:p>
          <w:p w14:paraId="455E19B7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ontwerpeisen zijn geconcretiseerd in materiaal.</w:t>
            </w:r>
          </w:p>
          <w:p w14:paraId="460D5A6C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Het ontwerp is gevalideerd.</w:t>
            </w:r>
          </w:p>
          <w:p w14:paraId="0952AC04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De </w:t>
            </w:r>
            <w:proofErr w:type="spellStart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dataverzamelingsinstrumenten</w:t>
            </w:r>
            <w:proofErr w:type="spellEnd"/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 xml:space="preserve"> zijn gekozen in het licht van het beoogde effect.</w:t>
            </w:r>
          </w:p>
          <w:p w14:paraId="439DD392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De ontwerpeisen zijn verantwoord.</w:t>
            </w:r>
          </w:p>
          <w:p w14:paraId="18CA51C5" w14:textId="77777777" w:rsidR="001305FC" w:rsidRPr="00D65A93" w:rsidRDefault="001305FC" w:rsidP="001305FC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65A93">
              <w:rPr>
                <w:rFonts w:ascii="Arial" w:hAnsi="Arial" w:cs="Arial"/>
                <w:color w:val="000000"/>
                <w:sz w:val="14"/>
                <w:szCs w:val="14"/>
              </w:rPr>
              <w:t>Bij het valideren is gebruik gemaakt van verschillende respondentengroepen.</w:t>
            </w:r>
          </w:p>
        </w:tc>
        <w:tc>
          <w:tcPr>
            <w:tcW w:w="27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24AFC238" w14:textId="77777777" w:rsidR="001305FC" w:rsidRPr="00D65A93" w:rsidRDefault="001305FC" w:rsidP="00B57B43">
            <w:p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En…. </w:t>
            </w:r>
          </w:p>
          <w:p w14:paraId="05BA950C" w14:textId="77777777" w:rsidR="001305FC" w:rsidRPr="00D65A93" w:rsidRDefault="001305FC" w:rsidP="001305FC">
            <w:pPr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De keuze voor delen in je ontwerp die niet uit de ontwerpeisen voortvloeien zijn beschreven.</w:t>
            </w:r>
          </w:p>
          <w:p w14:paraId="61F49166" w14:textId="77777777" w:rsidR="001305FC" w:rsidRPr="00D65A93" w:rsidRDefault="001305FC" w:rsidP="001305FC">
            <w:pPr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>Bij de keuzes en verantwoording in het ontwerp is onderscheid gemaakt in: relevant, logisch, bruikbaar en effectief.</w:t>
            </w:r>
          </w:p>
          <w:p w14:paraId="7E7ADE0D" w14:textId="77777777" w:rsidR="001305FC" w:rsidRPr="00D65A93" w:rsidRDefault="001305FC" w:rsidP="001305FC">
            <w:pPr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 w:rsidRPr="00D65A93">
              <w:rPr>
                <w:rFonts w:ascii="Arial" w:hAnsi="Arial" w:cs="Arial"/>
                <w:sz w:val="14"/>
                <w:szCs w:val="14"/>
              </w:rPr>
              <w:t xml:space="preserve">Bij de keuzes en verantwoording voor </w:t>
            </w:r>
            <w:proofErr w:type="spellStart"/>
            <w:r w:rsidRPr="00D65A93">
              <w:rPr>
                <w:rFonts w:ascii="Arial" w:hAnsi="Arial" w:cs="Arial"/>
                <w:sz w:val="14"/>
                <w:szCs w:val="14"/>
              </w:rPr>
              <w:t>dataverzamelings</w:t>
            </w:r>
            <w:proofErr w:type="spellEnd"/>
            <w:r w:rsidRPr="00D65A93">
              <w:rPr>
                <w:rFonts w:ascii="Arial" w:hAnsi="Arial" w:cs="Arial"/>
                <w:sz w:val="14"/>
                <w:szCs w:val="14"/>
              </w:rPr>
              <w:t>-instrumenten is onderscheid gemaakt in verwachte en werkelijke bruikbaarheid en effectiviteit.</w:t>
            </w:r>
          </w:p>
        </w:tc>
      </w:tr>
      <w:tr w:rsidR="001305FC" w:rsidRPr="002B0AB4" w14:paraId="63A7DF9C" w14:textId="77777777" w:rsidTr="00B57B43">
        <w:trPr>
          <w:trHeight w:val="5707"/>
          <w:jc w:val="center"/>
        </w:trPr>
        <w:tc>
          <w:tcPr>
            <w:tcW w:w="10661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F2F2F2"/>
          </w:tcPr>
          <w:p w14:paraId="4E950616" w14:textId="77777777" w:rsidR="001305FC" w:rsidRDefault="001305FC" w:rsidP="00B57B43">
            <w:pPr>
              <w:rPr>
                <w:rFonts w:ascii="Arial" w:hAnsi="Arial" w:cs="Arial"/>
                <w:sz w:val="20"/>
                <w:szCs w:val="20"/>
              </w:rPr>
            </w:pPr>
            <w:r w:rsidRPr="00D65A93">
              <w:rPr>
                <w:rFonts w:ascii="Arial" w:hAnsi="Arial" w:cs="Arial"/>
                <w:sz w:val="20"/>
                <w:szCs w:val="20"/>
              </w:rPr>
              <w:t>Opmerkingen</w:t>
            </w:r>
          </w:p>
          <w:p w14:paraId="399B8D93" w14:textId="2D38C0F8" w:rsidR="00865E3F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Theoretisch goed onderbouwd en link gelegd naar de praktijk.</w:t>
            </w:r>
          </w:p>
          <w:p w14:paraId="754FAD74" w14:textId="782898B5" w:rsid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Grote herkenbaarheid in de gestelde problematiek tussen student/docent/team.</w:t>
            </w:r>
          </w:p>
          <w:p w14:paraId="5AE9D832" w14:textId="77777777" w:rsid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analyse had krachtiger gemogen, je haalt de grote delen er wel uit, maar wat blijft nog liggen?</w:t>
            </w:r>
          </w:p>
          <w:p w14:paraId="05CAD7E5" w14:textId="77777777" w:rsid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je conclusie en aanbevelingen blijf je oppervlakkig, ook hier mag je feller worden in je aanpak.</w:t>
            </w:r>
          </w:p>
          <w:p w14:paraId="7C939062" w14:textId="77777777" w:rsid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hebt een goed bewustzijn opgewekt binnen het team, door een goede ondersteuning aan te bieden en randvoorwaarden vanuit de organisatie kun je samen veel gaan bereiken.</w:t>
            </w:r>
          </w:p>
          <w:p w14:paraId="3B86C5ED" w14:textId="77777777" w:rsid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‘drijfveer’ zal vanuit jouw als ondersteuner moeten komen, ben je bewust van deze taak en rol.</w:t>
            </w:r>
          </w:p>
          <w:p w14:paraId="48775A94" w14:textId="026DB7D7" w:rsidR="00C446BA" w:rsidRPr="00C446BA" w:rsidRDefault="00C446BA" w:rsidP="00C446BA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Mooi, kort en bondig onderzoek waarmee je veel kunt doen binnen het team en betekenisvol zijn.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50E953" w14:textId="19140BD7" w:rsidR="003170A4" w:rsidRDefault="003170A4" w:rsidP="00317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C9074" w14:textId="445E9499" w:rsidR="003170A4" w:rsidRDefault="003170A4" w:rsidP="00317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77EFB" w14:textId="766B79BB" w:rsidR="003170A4" w:rsidRDefault="00E6485C" w:rsidP="003170A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 wens je daarin v</w:t>
            </w:r>
            <w:r w:rsidR="003170A4">
              <w:rPr>
                <w:rFonts w:ascii="Arial" w:hAnsi="Arial" w:cs="Arial"/>
                <w:sz w:val="20"/>
                <w:szCs w:val="20"/>
              </w:rPr>
              <w:t>eel succes met het implementeren van de conclusies</w:t>
            </w:r>
            <w:r w:rsidR="00C446BA">
              <w:rPr>
                <w:rFonts w:ascii="Arial" w:hAnsi="Arial" w:cs="Arial"/>
                <w:sz w:val="20"/>
                <w:szCs w:val="20"/>
              </w:rPr>
              <w:t>/aanbevelingen</w:t>
            </w:r>
            <w:r w:rsidR="003170A4">
              <w:rPr>
                <w:rFonts w:ascii="Arial" w:hAnsi="Arial" w:cs="Arial"/>
                <w:sz w:val="20"/>
                <w:szCs w:val="20"/>
              </w:rPr>
              <w:t xml:space="preserve"> van je onderzoek. </w:t>
            </w:r>
          </w:p>
          <w:p w14:paraId="2CB67C4B" w14:textId="0AE0AD77" w:rsidR="003170A4" w:rsidRPr="003170A4" w:rsidRDefault="003170A4" w:rsidP="003170A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Matt Huntjens, </w:t>
            </w:r>
            <w:r w:rsidR="00C446BA">
              <w:rPr>
                <w:rFonts w:ascii="Arial" w:hAnsi="Arial" w:cs="Arial"/>
                <w:sz w:val="20"/>
                <w:szCs w:val="20"/>
              </w:rPr>
              <w:t xml:space="preserve">110519 </w:t>
            </w:r>
          </w:p>
          <w:p w14:paraId="1F93135A" w14:textId="77777777" w:rsidR="00865E3F" w:rsidRDefault="00865E3F" w:rsidP="00865E3F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685A1A17" w14:textId="77777777" w:rsidR="00865E3F" w:rsidRPr="00865E3F" w:rsidRDefault="00865E3F" w:rsidP="00865E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A5C28" w14:textId="77777777" w:rsidR="004C7940" w:rsidRDefault="004C7940" w:rsidP="00865E3F"/>
    <w:sectPr w:rsidR="004C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7AB"/>
    <w:multiLevelType w:val="hybridMultilevel"/>
    <w:tmpl w:val="4C665D9C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D4A0C"/>
    <w:multiLevelType w:val="hybridMultilevel"/>
    <w:tmpl w:val="E5EC4F24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7418"/>
    <w:multiLevelType w:val="hybridMultilevel"/>
    <w:tmpl w:val="8946A662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65E59"/>
    <w:multiLevelType w:val="hybridMultilevel"/>
    <w:tmpl w:val="6A804514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416FD"/>
    <w:multiLevelType w:val="hybridMultilevel"/>
    <w:tmpl w:val="34E6CB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2F14"/>
    <w:multiLevelType w:val="hybridMultilevel"/>
    <w:tmpl w:val="B2C48844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A3947"/>
    <w:multiLevelType w:val="hybridMultilevel"/>
    <w:tmpl w:val="3C002350"/>
    <w:lvl w:ilvl="0" w:tplc="39D89FDC">
      <w:start w:val="322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4A0B"/>
    <w:multiLevelType w:val="hybridMultilevel"/>
    <w:tmpl w:val="4D2AB172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D1EF1"/>
    <w:multiLevelType w:val="hybridMultilevel"/>
    <w:tmpl w:val="65A4C13C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C4881"/>
    <w:multiLevelType w:val="hybridMultilevel"/>
    <w:tmpl w:val="BF1E73A6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80084"/>
    <w:multiLevelType w:val="hybridMultilevel"/>
    <w:tmpl w:val="06089C2E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6A7EAE"/>
    <w:multiLevelType w:val="hybridMultilevel"/>
    <w:tmpl w:val="5CA81B84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68794A"/>
    <w:multiLevelType w:val="hybridMultilevel"/>
    <w:tmpl w:val="A1941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B72A4"/>
    <w:multiLevelType w:val="hybridMultilevel"/>
    <w:tmpl w:val="DD127E1C"/>
    <w:lvl w:ilvl="0" w:tplc="C17AE9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1D1EE5"/>
    <w:multiLevelType w:val="hybridMultilevel"/>
    <w:tmpl w:val="D9F2D0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FC"/>
    <w:rsid w:val="001305FC"/>
    <w:rsid w:val="002D7F66"/>
    <w:rsid w:val="003170A4"/>
    <w:rsid w:val="004C7940"/>
    <w:rsid w:val="00865E3F"/>
    <w:rsid w:val="00B0439F"/>
    <w:rsid w:val="00B16A14"/>
    <w:rsid w:val="00C446BA"/>
    <w:rsid w:val="00D50B6A"/>
    <w:rsid w:val="00E6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E114E"/>
  <w15:docId w15:val="{19E74F12-C75C-834B-B504-3AE1E3D2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5FC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5E3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5E3F"/>
    <w:rPr>
      <w:rFonts w:ascii="Lucida Grande" w:eastAsiaTheme="minorEastAsia" w:hAnsi="Lucida Grande" w:cs="Lucida Grande"/>
      <w:sz w:val="18"/>
      <w:szCs w:val="18"/>
      <w:lang w:eastAsia="ja-JP"/>
    </w:rPr>
  </w:style>
  <w:style w:type="paragraph" w:styleId="Lijstalinea">
    <w:name w:val="List Paragraph"/>
    <w:basedOn w:val="Standaard"/>
    <w:uiPriority w:val="34"/>
    <w:qFormat/>
    <w:rsid w:val="0086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 Wesselius</dc:creator>
  <cp:keywords/>
  <dc:description/>
  <cp:lastModifiedBy>Huntjens, Matt</cp:lastModifiedBy>
  <cp:revision>2</cp:revision>
  <dcterms:created xsi:type="dcterms:W3CDTF">2019-05-11T13:39:00Z</dcterms:created>
  <dcterms:modified xsi:type="dcterms:W3CDTF">2019-05-11T13:39:00Z</dcterms:modified>
</cp:coreProperties>
</file>